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Scritto nel 199… per la festa dell’oratorio delle Ande.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fine di ogni concorso ogni oratoriano veniva premiato per la presenza, l’impegno, la costanza. In quest’occasione i premi consegnati erano: una cassetta di attrezzi per i ragazzi, una cassetta per il cucito per le ragazze.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